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DEA" w:rsidRDefault="00220E9A" w:rsidP="00204DEA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44D1C216" wp14:editId="7ACF24E4">
            <wp:extent cx="5760720" cy="1496060"/>
            <wp:effectExtent l="0" t="0" r="0" b="889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9A" w:rsidRPr="000E607E" w:rsidRDefault="00220E9A" w:rsidP="00220E9A">
      <w:pPr>
        <w:spacing w:after="0" w:line="36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IV </w:t>
      </w:r>
      <w:r w:rsidRPr="000E607E">
        <w:rPr>
          <w:rFonts w:ascii="Arial" w:hAnsi="Arial" w:cs="Arial"/>
          <w:b/>
          <w:sz w:val="28"/>
          <w:szCs w:val="28"/>
        </w:rPr>
        <w:t xml:space="preserve">Ogólnopolska Konferencja </w:t>
      </w:r>
      <w:proofErr w:type="spellStart"/>
      <w:r w:rsidRPr="000E607E">
        <w:rPr>
          <w:rFonts w:ascii="Arial" w:hAnsi="Arial" w:cs="Arial"/>
          <w:b/>
          <w:sz w:val="28"/>
          <w:szCs w:val="28"/>
        </w:rPr>
        <w:t>Brytaniczna</w:t>
      </w:r>
      <w:proofErr w:type="spellEnd"/>
    </w:p>
    <w:p w:rsidR="00220E9A" w:rsidRPr="00220E9A" w:rsidRDefault="00220E9A" w:rsidP="00220E9A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20E9A">
        <w:rPr>
          <w:rFonts w:ascii="Arial" w:hAnsi="Arial" w:cs="Arial"/>
          <w:b/>
          <w:sz w:val="24"/>
          <w:szCs w:val="24"/>
        </w:rPr>
        <w:t xml:space="preserve">„Wielka Brytania: problemy i wyzwania 2025/2026. </w:t>
      </w:r>
    </w:p>
    <w:p w:rsidR="00204DEA" w:rsidRDefault="00220E9A" w:rsidP="00220E9A">
      <w:pPr>
        <w:spacing w:after="0" w:line="36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220E9A">
        <w:rPr>
          <w:rFonts w:ascii="Arial" w:hAnsi="Arial" w:cs="Arial"/>
          <w:b/>
          <w:sz w:val="24"/>
          <w:szCs w:val="24"/>
        </w:rPr>
        <w:t>Konteksty regionalne, krajowe, europejskie i globalne”</w:t>
      </w:r>
    </w:p>
    <w:p w:rsidR="00220E9A" w:rsidRPr="00220E9A" w:rsidRDefault="00220E9A" w:rsidP="00220E9A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:rsidR="00220E9A" w:rsidRDefault="00220E9A" w:rsidP="00220E9A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PROGRAM</w:t>
      </w:r>
    </w:p>
    <w:p w:rsidR="00220E9A" w:rsidRPr="00220E9A" w:rsidRDefault="00220E9A" w:rsidP="00220E9A">
      <w:pPr>
        <w:spacing w:after="0" w:line="360" w:lineRule="auto"/>
        <w:contextualSpacing/>
        <w:rPr>
          <w:rFonts w:ascii="Arial" w:hAnsi="Arial" w:cs="Arial"/>
          <w:b/>
        </w:rPr>
      </w:pPr>
    </w:p>
    <w:p w:rsidR="00220E9A" w:rsidRPr="00194F4F" w:rsidRDefault="00220E9A" w:rsidP="00220E9A">
      <w:pPr>
        <w:spacing w:after="0" w:line="360" w:lineRule="auto"/>
        <w:contextualSpacing/>
        <w:rPr>
          <w:rFonts w:ascii="Arial" w:hAnsi="Arial" w:cs="Arial"/>
          <w:b/>
          <w:sz w:val="20"/>
          <w:szCs w:val="20"/>
        </w:rPr>
      </w:pPr>
      <w:r w:rsidRPr="00194F4F">
        <w:rPr>
          <w:rFonts w:ascii="Arial" w:hAnsi="Arial" w:cs="Arial"/>
          <w:sz w:val="20"/>
          <w:szCs w:val="20"/>
        </w:rPr>
        <w:t>12</w:t>
      </w:r>
      <w:r w:rsidRPr="00194F4F">
        <w:rPr>
          <w:rFonts w:ascii="Arial" w:hAnsi="Arial" w:cs="Arial"/>
          <w:sz w:val="20"/>
          <w:szCs w:val="20"/>
          <w:vertAlign w:val="superscript"/>
        </w:rPr>
        <w:t>00</w:t>
      </w:r>
      <w:r w:rsidRPr="00194F4F">
        <w:rPr>
          <w:rFonts w:ascii="Arial" w:hAnsi="Arial" w:cs="Arial"/>
          <w:sz w:val="20"/>
          <w:szCs w:val="20"/>
        </w:rPr>
        <w:t xml:space="preserve"> – 12</w:t>
      </w:r>
      <w:r w:rsidRPr="00194F4F">
        <w:rPr>
          <w:rFonts w:ascii="Arial" w:hAnsi="Arial" w:cs="Arial"/>
          <w:sz w:val="20"/>
          <w:szCs w:val="20"/>
          <w:vertAlign w:val="superscript"/>
        </w:rPr>
        <w:t>15</w:t>
      </w:r>
      <w:r w:rsidRPr="00194F4F">
        <w:rPr>
          <w:rFonts w:ascii="Arial" w:hAnsi="Arial" w:cs="Arial"/>
          <w:sz w:val="20"/>
          <w:szCs w:val="20"/>
        </w:rPr>
        <w:tab/>
      </w:r>
      <w:r w:rsidRPr="00194F4F">
        <w:rPr>
          <w:rFonts w:ascii="Arial" w:hAnsi="Arial" w:cs="Arial"/>
          <w:b/>
          <w:sz w:val="20"/>
          <w:szCs w:val="20"/>
        </w:rPr>
        <w:t>Otwarcie konferencji</w:t>
      </w:r>
    </w:p>
    <w:p w:rsidR="00220E9A" w:rsidRPr="006D00CD" w:rsidRDefault="00220E9A" w:rsidP="006D00C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6D00CD">
        <w:rPr>
          <w:rFonts w:ascii="Arial" w:hAnsi="Arial" w:cs="Arial"/>
          <w:i/>
          <w:sz w:val="20"/>
          <w:szCs w:val="20"/>
        </w:rPr>
        <w:t>dr hab. Bartłomiej H. Toszek prof. US (kierownik konferencji)</w:t>
      </w:r>
    </w:p>
    <w:p w:rsidR="00220E9A" w:rsidRPr="006D00CD" w:rsidRDefault="00220E9A" w:rsidP="006D00C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6D00CD">
        <w:rPr>
          <w:rFonts w:ascii="Arial" w:hAnsi="Arial" w:cs="Arial"/>
          <w:i/>
          <w:sz w:val="20"/>
          <w:szCs w:val="20"/>
        </w:rPr>
        <w:t xml:space="preserve">dr hab. Tomasz Czapiewski prof. US (Dyrektor Instytutu Nauk o Polityce i Bezpieczeństwie Uniwersytetu Szczecińskiego) </w:t>
      </w:r>
    </w:p>
    <w:p w:rsidR="00220E9A" w:rsidRPr="00194F4F" w:rsidRDefault="00220E9A" w:rsidP="00220E9A">
      <w:pPr>
        <w:spacing w:after="0"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20E9A" w:rsidRDefault="00220E9A" w:rsidP="00220E9A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194F4F">
        <w:rPr>
          <w:rFonts w:ascii="Arial" w:hAnsi="Arial" w:cs="Arial"/>
          <w:sz w:val="20"/>
          <w:szCs w:val="20"/>
        </w:rPr>
        <w:t>12</w:t>
      </w:r>
      <w:r w:rsidRPr="00194F4F">
        <w:rPr>
          <w:rFonts w:ascii="Arial" w:hAnsi="Arial" w:cs="Arial"/>
          <w:sz w:val="20"/>
          <w:szCs w:val="20"/>
          <w:vertAlign w:val="superscript"/>
        </w:rPr>
        <w:t>15</w:t>
      </w:r>
      <w:r w:rsidRPr="00194F4F">
        <w:rPr>
          <w:rFonts w:ascii="Arial" w:hAnsi="Arial" w:cs="Arial"/>
          <w:sz w:val="20"/>
          <w:szCs w:val="20"/>
        </w:rPr>
        <w:t xml:space="preserve"> – 1</w:t>
      </w:r>
      <w:r w:rsidR="00194F4F">
        <w:rPr>
          <w:rFonts w:ascii="Arial" w:hAnsi="Arial" w:cs="Arial"/>
          <w:sz w:val="20"/>
          <w:szCs w:val="20"/>
        </w:rPr>
        <w:t>3</w:t>
      </w:r>
      <w:r w:rsidR="00194F4F">
        <w:rPr>
          <w:rFonts w:ascii="Arial" w:hAnsi="Arial" w:cs="Arial"/>
          <w:sz w:val="20"/>
          <w:szCs w:val="20"/>
          <w:vertAlign w:val="superscript"/>
        </w:rPr>
        <w:t>3</w:t>
      </w:r>
      <w:r w:rsidR="00194F4F" w:rsidRPr="00194F4F">
        <w:rPr>
          <w:rFonts w:ascii="Arial" w:hAnsi="Arial" w:cs="Arial"/>
          <w:sz w:val="20"/>
          <w:szCs w:val="20"/>
          <w:vertAlign w:val="superscript"/>
        </w:rPr>
        <w:t>0</w:t>
      </w:r>
      <w:r w:rsidRPr="00194F4F">
        <w:rPr>
          <w:rFonts w:ascii="Arial" w:hAnsi="Arial" w:cs="Arial"/>
          <w:sz w:val="20"/>
          <w:szCs w:val="20"/>
        </w:rPr>
        <w:tab/>
      </w:r>
      <w:r w:rsidRPr="00194F4F">
        <w:rPr>
          <w:rFonts w:ascii="Arial" w:hAnsi="Arial" w:cs="Arial"/>
          <w:b/>
          <w:sz w:val="20"/>
          <w:szCs w:val="20"/>
        </w:rPr>
        <w:t xml:space="preserve">Panel I. </w:t>
      </w:r>
      <w:r w:rsidR="00194F4F">
        <w:rPr>
          <w:rFonts w:ascii="Arial" w:hAnsi="Arial" w:cs="Arial"/>
          <w:b/>
          <w:sz w:val="20"/>
          <w:szCs w:val="20"/>
        </w:rPr>
        <w:t>Kontekst regionalny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194F4F" w:rsidRPr="00194F4F" w:rsidTr="009B3894">
        <w:tc>
          <w:tcPr>
            <w:tcW w:w="5382" w:type="dxa"/>
          </w:tcPr>
          <w:p w:rsidR="00194F4F" w:rsidRPr="00543D4D" w:rsidRDefault="00543D4D" w:rsidP="00403D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3D4D">
              <w:rPr>
                <w:rFonts w:ascii="Arial" w:hAnsi="Arial" w:cs="Arial"/>
                <w:sz w:val="20"/>
                <w:szCs w:val="20"/>
              </w:rPr>
              <w:t>Granice dewolucji. Kwestia niepodległości i decentralizacji w Szkocji po wyborach 2026 roku</w:t>
            </w:r>
          </w:p>
        </w:tc>
        <w:tc>
          <w:tcPr>
            <w:tcW w:w="3680" w:type="dxa"/>
          </w:tcPr>
          <w:p w:rsidR="00194F4F" w:rsidRDefault="00194F4F" w:rsidP="00403D45">
            <w:pPr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94F4F">
              <w:rPr>
                <w:rFonts w:ascii="Arial" w:hAnsi="Arial" w:cs="Arial"/>
                <w:i/>
                <w:sz w:val="20"/>
                <w:szCs w:val="20"/>
              </w:rPr>
              <w:t>dr hab. Tomasz Czapiewski prof. US</w:t>
            </w:r>
          </w:p>
          <w:p w:rsidR="00194F4F" w:rsidRPr="00194F4F" w:rsidRDefault="00194F4F" w:rsidP="00403D45">
            <w:pPr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(Uniwersytet Szczeciński)</w:t>
            </w:r>
          </w:p>
        </w:tc>
      </w:tr>
      <w:tr w:rsidR="00194F4F" w:rsidRPr="00194F4F" w:rsidTr="009B3894">
        <w:tc>
          <w:tcPr>
            <w:tcW w:w="5382" w:type="dxa"/>
          </w:tcPr>
          <w:p w:rsidR="00194F4F" w:rsidRPr="00194F4F" w:rsidRDefault="009B3894" w:rsidP="00403D4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Wybory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Senedd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 2026 r.</w:t>
            </w:r>
          </w:p>
        </w:tc>
        <w:tc>
          <w:tcPr>
            <w:tcW w:w="3680" w:type="dxa"/>
          </w:tcPr>
          <w:p w:rsidR="00194F4F" w:rsidRDefault="00194F4F" w:rsidP="00403D45">
            <w:pPr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94F4F">
              <w:rPr>
                <w:rFonts w:ascii="Arial" w:hAnsi="Arial" w:cs="Arial"/>
                <w:i/>
                <w:sz w:val="20"/>
                <w:szCs w:val="20"/>
              </w:rPr>
              <w:t>dr hab. Bartłomiej H. Toszek prof. US</w:t>
            </w:r>
          </w:p>
          <w:p w:rsidR="00194F4F" w:rsidRPr="00194F4F" w:rsidRDefault="00194F4F" w:rsidP="00403D45">
            <w:pPr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(Uniwersytet Szczeciński)</w:t>
            </w:r>
          </w:p>
        </w:tc>
      </w:tr>
      <w:tr w:rsidR="00194F4F" w:rsidRPr="00194F4F" w:rsidTr="009B3894">
        <w:tc>
          <w:tcPr>
            <w:tcW w:w="5382" w:type="dxa"/>
          </w:tcPr>
          <w:p w:rsidR="00194F4F" w:rsidRPr="00194F4F" w:rsidRDefault="00194F4F" w:rsidP="00403D45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04D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Sytuacja polityczna w Irlandii Północnej dekadę po referendum </w:t>
            </w:r>
            <w:proofErr w:type="spellStart"/>
            <w:r w:rsidRPr="00204D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brexitowym</w:t>
            </w:r>
            <w:proofErr w:type="spellEnd"/>
          </w:p>
        </w:tc>
        <w:tc>
          <w:tcPr>
            <w:tcW w:w="3680" w:type="dxa"/>
          </w:tcPr>
          <w:p w:rsidR="00194F4F" w:rsidRPr="00194F4F" w:rsidRDefault="00194F4F" w:rsidP="00403D45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194F4F">
              <w:rPr>
                <w:rFonts w:ascii="Arial" w:hAnsi="Arial" w:cs="Arial"/>
                <w:i/>
                <w:sz w:val="20"/>
                <w:szCs w:val="20"/>
              </w:rPr>
              <w:t xml:space="preserve">dr Szymon </w:t>
            </w:r>
            <w:proofErr w:type="spellStart"/>
            <w:r w:rsidRPr="00194F4F">
              <w:rPr>
                <w:rFonts w:ascii="Arial" w:hAnsi="Arial" w:cs="Arial"/>
                <w:i/>
                <w:sz w:val="20"/>
                <w:szCs w:val="20"/>
              </w:rPr>
              <w:t>Bachrynowski</w:t>
            </w:r>
            <w:proofErr w:type="spellEnd"/>
            <w:r w:rsidRPr="00194F4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194F4F" w:rsidRPr="00194F4F" w:rsidRDefault="00194F4F" w:rsidP="00403D45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194F4F">
              <w:rPr>
                <w:rFonts w:ascii="Arial" w:hAnsi="Arial" w:cs="Arial"/>
                <w:i/>
                <w:sz w:val="20"/>
                <w:szCs w:val="20"/>
              </w:rPr>
              <w:t>(Akademia Katolicka w Warszawie)</w:t>
            </w:r>
          </w:p>
        </w:tc>
      </w:tr>
    </w:tbl>
    <w:p w:rsidR="00194F4F" w:rsidRDefault="00194F4F" w:rsidP="00220E9A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194F4F" w:rsidRPr="00194F4F" w:rsidRDefault="00194F4F" w:rsidP="00220E9A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194F4F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  <w:vertAlign w:val="superscript"/>
        </w:rPr>
        <w:t>30</w:t>
      </w:r>
      <w:r w:rsidRPr="00194F4F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194F4F">
        <w:rPr>
          <w:rFonts w:ascii="Arial" w:hAnsi="Arial" w:cs="Arial"/>
          <w:sz w:val="20"/>
          <w:szCs w:val="20"/>
        </w:rPr>
        <w:t>– 15</w:t>
      </w:r>
      <w:r w:rsidR="00C85FC3">
        <w:rPr>
          <w:rFonts w:ascii="Arial" w:hAnsi="Arial" w:cs="Arial"/>
          <w:sz w:val="20"/>
          <w:szCs w:val="20"/>
          <w:vertAlign w:val="superscript"/>
        </w:rPr>
        <w:t>00</w:t>
      </w:r>
      <w:r w:rsidRPr="00194F4F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194F4F">
        <w:rPr>
          <w:rFonts w:ascii="Arial" w:hAnsi="Arial" w:cs="Arial"/>
          <w:sz w:val="20"/>
          <w:szCs w:val="20"/>
        </w:rPr>
        <w:tab/>
      </w:r>
      <w:r w:rsidRPr="00194F4F">
        <w:rPr>
          <w:rFonts w:ascii="Arial" w:hAnsi="Arial" w:cs="Arial"/>
          <w:b/>
          <w:sz w:val="20"/>
          <w:szCs w:val="20"/>
        </w:rPr>
        <w:t>Panel II.</w:t>
      </w:r>
      <w:r>
        <w:rPr>
          <w:rFonts w:ascii="Arial" w:hAnsi="Arial" w:cs="Arial"/>
          <w:b/>
          <w:sz w:val="20"/>
          <w:szCs w:val="20"/>
        </w:rPr>
        <w:t xml:space="preserve"> Kontekst </w:t>
      </w:r>
      <w:r w:rsidR="00C85FC3">
        <w:rPr>
          <w:rFonts w:ascii="Arial" w:hAnsi="Arial" w:cs="Arial"/>
          <w:b/>
          <w:sz w:val="20"/>
          <w:szCs w:val="20"/>
        </w:rPr>
        <w:t>krajowy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566151" w:rsidRPr="00194F4F" w:rsidTr="009B3894">
        <w:tc>
          <w:tcPr>
            <w:tcW w:w="5382" w:type="dxa"/>
          </w:tcPr>
          <w:p w:rsidR="00566151" w:rsidRPr="00194F4F" w:rsidRDefault="00566151" w:rsidP="00220E9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94F4F">
              <w:rPr>
                <w:rFonts w:ascii="Arial" w:hAnsi="Arial" w:cs="Arial"/>
                <w:bCs/>
                <w:sz w:val="20"/>
                <w:szCs w:val="20"/>
              </w:rPr>
              <w:t>Inkrementalizm</w:t>
            </w:r>
            <w:proofErr w:type="spellEnd"/>
            <w:r w:rsidRPr="00194F4F">
              <w:rPr>
                <w:rFonts w:ascii="Arial" w:hAnsi="Arial" w:cs="Arial"/>
                <w:bCs/>
                <w:sz w:val="20"/>
                <w:szCs w:val="20"/>
              </w:rPr>
              <w:t xml:space="preserve"> czy przełom? Charakter reform konstytucyjnych gabinetu </w:t>
            </w:r>
            <w:proofErr w:type="spellStart"/>
            <w:r w:rsidRPr="00194F4F">
              <w:rPr>
                <w:rFonts w:ascii="Arial" w:hAnsi="Arial" w:cs="Arial"/>
                <w:bCs/>
                <w:sz w:val="20"/>
                <w:szCs w:val="20"/>
              </w:rPr>
              <w:t>Keira</w:t>
            </w:r>
            <w:proofErr w:type="spellEnd"/>
            <w:r w:rsidRPr="00194F4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94F4F">
              <w:rPr>
                <w:rFonts w:ascii="Arial" w:hAnsi="Arial" w:cs="Arial"/>
                <w:bCs/>
                <w:sz w:val="20"/>
                <w:szCs w:val="20"/>
              </w:rPr>
              <w:t>Starmera</w:t>
            </w:r>
            <w:proofErr w:type="spellEnd"/>
          </w:p>
        </w:tc>
        <w:tc>
          <w:tcPr>
            <w:tcW w:w="3680" w:type="dxa"/>
          </w:tcPr>
          <w:p w:rsidR="00566151" w:rsidRPr="00180E24" w:rsidRDefault="00566151" w:rsidP="00566151">
            <w:pPr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proofErr w:type="spellStart"/>
            <w:r w:rsidRPr="00180E24">
              <w:rPr>
                <w:rFonts w:ascii="Arial" w:hAnsi="Arial" w:cs="Arial"/>
                <w:i/>
                <w:sz w:val="20"/>
                <w:szCs w:val="20"/>
                <w:lang w:val="en-GB"/>
              </w:rPr>
              <w:t>dr</w:t>
            </w:r>
            <w:proofErr w:type="spellEnd"/>
            <w:r w:rsidRPr="00180E24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hab. </w:t>
            </w:r>
            <w:proofErr w:type="spellStart"/>
            <w:r w:rsidRPr="00180E24">
              <w:rPr>
                <w:rFonts w:ascii="Arial" w:hAnsi="Arial" w:cs="Arial"/>
                <w:i/>
                <w:sz w:val="20"/>
                <w:szCs w:val="20"/>
                <w:lang w:val="en-GB"/>
              </w:rPr>
              <w:t>Łukasz</w:t>
            </w:r>
            <w:proofErr w:type="spellEnd"/>
            <w:r w:rsidRPr="00180E24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80E24">
              <w:rPr>
                <w:rFonts w:ascii="Arial" w:hAnsi="Arial" w:cs="Arial"/>
                <w:i/>
                <w:sz w:val="20"/>
                <w:szCs w:val="20"/>
                <w:lang w:val="en-GB"/>
              </w:rPr>
              <w:t>Danel</w:t>
            </w:r>
            <w:proofErr w:type="spellEnd"/>
            <w:r w:rsidRPr="00180E24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prof. UEK </w:t>
            </w:r>
          </w:p>
          <w:p w:rsidR="00566151" w:rsidRPr="00194F4F" w:rsidRDefault="00566151" w:rsidP="00566151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94F4F">
              <w:rPr>
                <w:rFonts w:ascii="Arial" w:hAnsi="Arial" w:cs="Arial"/>
                <w:i/>
                <w:sz w:val="20"/>
                <w:szCs w:val="20"/>
              </w:rPr>
              <w:t>(Uniwersytet Ekonomiczny w Krakowie)</w:t>
            </w:r>
          </w:p>
        </w:tc>
      </w:tr>
      <w:tr w:rsidR="00566151" w:rsidRPr="00194F4F" w:rsidTr="009B3894">
        <w:tc>
          <w:tcPr>
            <w:tcW w:w="5382" w:type="dxa"/>
          </w:tcPr>
          <w:p w:rsidR="00566151" w:rsidRPr="00194F4F" w:rsidRDefault="00566151" w:rsidP="0056615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4F4F">
              <w:rPr>
                <w:rFonts w:ascii="Arial" w:hAnsi="Arial" w:cs="Arial"/>
                <w:sz w:val="20"/>
                <w:szCs w:val="20"/>
              </w:rPr>
              <w:t>Pytanie o podmiotowości brytyjskiej lewicy</w:t>
            </w:r>
          </w:p>
        </w:tc>
        <w:tc>
          <w:tcPr>
            <w:tcW w:w="3680" w:type="dxa"/>
          </w:tcPr>
          <w:p w:rsidR="00566151" w:rsidRPr="00194F4F" w:rsidRDefault="00566151" w:rsidP="00566151">
            <w:pPr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94F4F">
              <w:rPr>
                <w:rFonts w:ascii="Arial" w:hAnsi="Arial" w:cs="Arial"/>
                <w:i/>
                <w:sz w:val="20"/>
                <w:szCs w:val="20"/>
              </w:rPr>
              <w:t xml:space="preserve">dr </w:t>
            </w:r>
            <w:proofErr w:type="spellStart"/>
            <w:r w:rsidRPr="00194F4F">
              <w:rPr>
                <w:rFonts w:ascii="Arial" w:hAnsi="Arial" w:cs="Arial"/>
                <w:i/>
                <w:sz w:val="20"/>
                <w:szCs w:val="20"/>
              </w:rPr>
              <w:t>Marc</w:t>
            </w:r>
            <w:proofErr w:type="spellEnd"/>
            <w:r w:rsidRPr="00194F4F">
              <w:rPr>
                <w:rFonts w:ascii="Arial" w:hAnsi="Arial" w:cs="Arial"/>
                <w:i/>
                <w:sz w:val="20"/>
                <w:szCs w:val="20"/>
              </w:rPr>
              <w:t xml:space="preserve">​in </w:t>
            </w:r>
            <w:proofErr w:type="spellStart"/>
            <w:r w:rsidRPr="00194F4F">
              <w:rPr>
                <w:rFonts w:ascii="Arial" w:hAnsi="Arial" w:cs="Arial"/>
                <w:i/>
                <w:sz w:val="20"/>
                <w:szCs w:val="20"/>
              </w:rPr>
              <w:t>Galent</w:t>
            </w:r>
            <w:proofErr w:type="spellEnd"/>
            <w:r w:rsidRPr="00194F4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566151" w:rsidRPr="00194F4F" w:rsidRDefault="00566151" w:rsidP="00566151">
            <w:pPr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94F4F">
              <w:rPr>
                <w:rFonts w:ascii="Arial" w:hAnsi="Arial" w:cs="Arial"/>
                <w:i/>
                <w:sz w:val="20"/>
                <w:szCs w:val="20"/>
              </w:rPr>
              <w:t>(Uniwersytet Jagielloński)</w:t>
            </w:r>
          </w:p>
        </w:tc>
      </w:tr>
      <w:tr w:rsidR="00566151" w:rsidRPr="00194F4F" w:rsidTr="009B3894">
        <w:tc>
          <w:tcPr>
            <w:tcW w:w="5382" w:type="dxa"/>
          </w:tcPr>
          <w:p w:rsidR="00566151" w:rsidRPr="00194F4F" w:rsidRDefault="00566151" w:rsidP="0056615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4F4F">
              <w:rPr>
                <w:rFonts w:ascii="Arial" w:hAnsi="Arial" w:cs="Arial"/>
                <w:iCs/>
                <w:sz w:val="20"/>
                <w:szCs w:val="20"/>
              </w:rPr>
              <w:t>"</w:t>
            </w:r>
            <w:proofErr w:type="spellStart"/>
            <w:r w:rsidRPr="00194F4F">
              <w:rPr>
                <w:rFonts w:ascii="Arial" w:hAnsi="Arial" w:cs="Arial"/>
                <w:bCs/>
                <w:iCs/>
                <w:sz w:val="20"/>
                <w:szCs w:val="20"/>
              </w:rPr>
              <w:t>Between</w:t>
            </w:r>
            <w:proofErr w:type="spellEnd"/>
            <w:r w:rsidRPr="00194F4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Scylla and </w:t>
            </w:r>
            <w:proofErr w:type="spellStart"/>
            <w:r w:rsidRPr="00194F4F">
              <w:rPr>
                <w:rFonts w:ascii="Arial" w:hAnsi="Arial" w:cs="Arial"/>
                <w:bCs/>
                <w:iCs/>
                <w:sz w:val="20"/>
                <w:szCs w:val="20"/>
              </w:rPr>
              <w:t>Charybdis</w:t>
            </w:r>
            <w:proofErr w:type="spellEnd"/>
            <w:r w:rsidRPr="00194F4F">
              <w:rPr>
                <w:rFonts w:ascii="Arial" w:hAnsi="Arial" w:cs="Arial"/>
                <w:bCs/>
                <w:iCs/>
                <w:sz w:val="20"/>
                <w:szCs w:val="20"/>
              </w:rPr>
              <w:t>": Laburzystowskie zarządzanie państwem pod presją radykałów – analiza wyników wyborczych w Szkocji i Walii w kontekście przyszłości rządu centralnego</w:t>
            </w:r>
          </w:p>
        </w:tc>
        <w:tc>
          <w:tcPr>
            <w:tcW w:w="3680" w:type="dxa"/>
          </w:tcPr>
          <w:p w:rsidR="00566151" w:rsidRPr="00194F4F" w:rsidRDefault="00566151" w:rsidP="00566151">
            <w:pPr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94F4F">
              <w:rPr>
                <w:rFonts w:ascii="Arial" w:hAnsi="Arial" w:cs="Arial"/>
                <w:i/>
                <w:sz w:val="20"/>
                <w:szCs w:val="20"/>
              </w:rPr>
              <w:t xml:space="preserve">dr Małgorzata Kaczorowska </w:t>
            </w:r>
          </w:p>
          <w:p w:rsidR="00566151" w:rsidRPr="00194F4F" w:rsidRDefault="00566151" w:rsidP="00566151">
            <w:pPr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94F4F">
              <w:rPr>
                <w:rFonts w:ascii="Arial" w:hAnsi="Arial" w:cs="Arial"/>
                <w:i/>
                <w:sz w:val="20"/>
                <w:szCs w:val="20"/>
              </w:rPr>
              <w:t>(Uniwersytet Warszawski)</w:t>
            </w:r>
          </w:p>
          <w:p w:rsidR="00566151" w:rsidRPr="00194F4F" w:rsidRDefault="00566151" w:rsidP="00220E9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151" w:rsidRPr="00194F4F" w:rsidTr="009B3894">
        <w:tc>
          <w:tcPr>
            <w:tcW w:w="5382" w:type="dxa"/>
          </w:tcPr>
          <w:p w:rsidR="00566151" w:rsidRPr="00194F4F" w:rsidRDefault="00566151" w:rsidP="00220E9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94F4F">
              <w:rPr>
                <w:rFonts w:ascii="Arial" w:hAnsi="Arial" w:cs="Arial"/>
                <w:sz w:val="20"/>
                <w:szCs w:val="20"/>
              </w:rPr>
              <w:t>Przyszłość Wielkiej Brytanii według Reform UK. Analiza propozycji programowych i elektoratu</w:t>
            </w:r>
          </w:p>
        </w:tc>
        <w:tc>
          <w:tcPr>
            <w:tcW w:w="3680" w:type="dxa"/>
          </w:tcPr>
          <w:p w:rsidR="00566151" w:rsidRPr="00194F4F" w:rsidRDefault="00566151" w:rsidP="00220E9A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194F4F">
              <w:rPr>
                <w:rFonts w:ascii="Arial" w:hAnsi="Arial" w:cs="Arial"/>
                <w:i/>
                <w:sz w:val="20"/>
                <w:szCs w:val="20"/>
              </w:rPr>
              <w:t xml:space="preserve">dr Małgorzata Kułakowska </w:t>
            </w:r>
          </w:p>
          <w:p w:rsidR="00566151" w:rsidRPr="00194F4F" w:rsidRDefault="00566151" w:rsidP="00220E9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94F4F">
              <w:rPr>
                <w:rFonts w:ascii="Arial" w:hAnsi="Arial" w:cs="Arial"/>
                <w:i/>
                <w:sz w:val="20"/>
                <w:szCs w:val="20"/>
              </w:rPr>
              <w:t>(Uniwersytet Jagielloński)</w:t>
            </w:r>
          </w:p>
        </w:tc>
      </w:tr>
    </w:tbl>
    <w:p w:rsidR="00566151" w:rsidRDefault="00566151" w:rsidP="00220E9A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6D00CD" w:rsidRDefault="006D00CD" w:rsidP="00C85FC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85FC3" w:rsidRPr="00194F4F" w:rsidRDefault="00C85FC3" w:rsidP="00C85FC3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194F4F">
        <w:rPr>
          <w:rFonts w:ascii="Arial" w:hAnsi="Arial" w:cs="Arial"/>
          <w:sz w:val="20"/>
          <w:szCs w:val="20"/>
        </w:rPr>
        <w:lastRenderedPageBreak/>
        <w:t>1</w:t>
      </w:r>
      <w:r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  <w:vertAlign w:val="superscript"/>
        </w:rPr>
        <w:t>00</w:t>
      </w:r>
      <w:r w:rsidRPr="00194F4F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194F4F">
        <w:rPr>
          <w:rFonts w:ascii="Arial" w:hAnsi="Arial" w:cs="Arial"/>
          <w:sz w:val="20"/>
          <w:szCs w:val="20"/>
        </w:rPr>
        <w:t>– 1</w:t>
      </w:r>
      <w:r>
        <w:rPr>
          <w:rFonts w:ascii="Arial" w:hAnsi="Arial" w:cs="Arial"/>
          <w:sz w:val="20"/>
          <w:szCs w:val="20"/>
        </w:rPr>
        <w:t>6</w:t>
      </w:r>
      <w:r w:rsidR="00180E24">
        <w:rPr>
          <w:rFonts w:ascii="Arial" w:hAnsi="Arial" w:cs="Arial"/>
          <w:sz w:val="20"/>
          <w:szCs w:val="20"/>
          <w:vertAlign w:val="superscript"/>
        </w:rPr>
        <w:t>30</w:t>
      </w:r>
      <w:r w:rsidRPr="00194F4F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194F4F">
        <w:rPr>
          <w:rFonts w:ascii="Arial" w:hAnsi="Arial" w:cs="Arial"/>
          <w:sz w:val="20"/>
          <w:szCs w:val="20"/>
        </w:rPr>
        <w:tab/>
      </w:r>
      <w:r w:rsidRPr="00194F4F">
        <w:rPr>
          <w:rFonts w:ascii="Arial" w:hAnsi="Arial" w:cs="Arial"/>
          <w:b/>
          <w:sz w:val="20"/>
          <w:szCs w:val="20"/>
        </w:rPr>
        <w:t xml:space="preserve">Panel </w:t>
      </w:r>
      <w:r>
        <w:rPr>
          <w:rFonts w:ascii="Arial" w:hAnsi="Arial" w:cs="Arial"/>
          <w:b/>
          <w:sz w:val="20"/>
          <w:szCs w:val="20"/>
        </w:rPr>
        <w:t>I</w:t>
      </w:r>
      <w:r w:rsidRPr="00194F4F">
        <w:rPr>
          <w:rFonts w:ascii="Arial" w:hAnsi="Arial" w:cs="Arial"/>
          <w:b/>
          <w:sz w:val="20"/>
          <w:szCs w:val="20"/>
        </w:rPr>
        <w:t>II.</w:t>
      </w:r>
      <w:r>
        <w:rPr>
          <w:rFonts w:ascii="Arial" w:hAnsi="Arial" w:cs="Arial"/>
          <w:b/>
          <w:sz w:val="20"/>
          <w:szCs w:val="20"/>
        </w:rPr>
        <w:t xml:space="preserve"> Kontekst europejski i globalny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C85FC3" w:rsidRPr="00194F4F" w:rsidTr="009B3894">
        <w:tc>
          <w:tcPr>
            <w:tcW w:w="5240" w:type="dxa"/>
          </w:tcPr>
          <w:p w:rsidR="00C85FC3" w:rsidRPr="00194F4F" w:rsidRDefault="00C85FC3" w:rsidP="00C85FC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04D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"Nie żyje system dwupartyjny, niech żyje trójpartyjny!"? O możliwych skutkach najbliższych wyborów parlamentarnych w Zjednoczonym Królestwie na przeobrażenia systemów partyjnych w Europie Zachodniej</w:t>
            </w:r>
          </w:p>
        </w:tc>
        <w:tc>
          <w:tcPr>
            <w:tcW w:w="3822" w:type="dxa"/>
          </w:tcPr>
          <w:p w:rsidR="00C85FC3" w:rsidRPr="00194F4F" w:rsidRDefault="00C85FC3" w:rsidP="00C85FC3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194F4F">
              <w:rPr>
                <w:rFonts w:ascii="Arial" w:hAnsi="Arial" w:cs="Arial"/>
                <w:i/>
                <w:sz w:val="20"/>
                <w:szCs w:val="20"/>
              </w:rPr>
              <w:t xml:space="preserve">dr hab. Marcin Łukaszewski </w:t>
            </w:r>
          </w:p>
          <w:p w:rsidR="00C85FC3" w:rsidRPr="00194F4F" w:rsidRDefault="00C85FC3" w:rsidP="00C85FC3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194F4F">
              <w:rPr>
                <w:rFonts w:ascii="Arial" w:hAnsi="Arial" w:cs="Arial"/>
                <w:i/>
                <w:sz w:val="20"/>
                <w:szCs w:val="20"/>
              </w:rPr>
              <w:t xml:space="preserve">(Uniwersytet im. Adama Mickiewicza </w:t>
            </w:r>
          </w:p>
          <w:p w:rsidR="00C85FC3" w:rsidRPr="00194F4F" w:rsidRDefault="00C85FC3" w:rsidP="00C85FC3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194F4F">
              <w:rPr>
                <w:rFonts w:ascii="Arial" w:hAnsi="Arial" w:cs="Arial"/>
                <w:i/>
                <w:sz w:val="20"/>
                <w:szCs w:val="20"/>
              </w:rPr>
              <w:t>w Poznaniu)</w:t>
            </w:r>
          </w:p>
        </w:tc>
      </w:tr>
      <w:tr w:rsidR="00C85FC3" w:rsidRPr="00194F4F" w:rsidTr="009B3894">
        <w:tc>
          <w:tcPr>
            <w:tcW w:w="5240" w:type="dxa"/>
          </w:tcPr>
          <w:p w:rsidR="00C85FC3" w:rsidRPr="00194F4F" w:rsidRDefault="00C85FC3" w:rsidP="00C85FC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4F4F">
              <w:rPr>
                <w:rFonts w:ascii="Arial" w:hAnsi="Arial" w:cs="Arial"/>
                <w:sz w:val="20"/>
                <w:szCs w:val="20"/>
              </w:rPr>
              <w:t xml:space="preserve">Polska i Wielka Brytania wobec przebudowy europejskiej architektury bezpieczeństwa po </w:t>
            </w:r>
            <w:proofErr w:type="spellStart"/>
            <w:r w:rsidRPr="00194F4F">
              <w:rPr>
                <w:rFonts w:ascii="Arial" w:hAnsi="Arial" w:cs="Arial"/>
                <w:sz w:val="20"/>
                <w:szCs w:val="20"/>
              </w:rPr>
              <w:t>brexicie</w:t>
            </w:r>
            <w:proofErr w:type="spellEnd"/>
            <w:r w:rsidRPr="00194F4F">
              <w:rPr>
                <w:rFonts w:ascii="Arial" w:hAnsi="Arial" w:cs="Arial"/>
                <w:sz w:val="20"/>
                <w:szCs w:val="20"/>
              </w:rPr>
              <w:t>: między współpracą bilateralną a nowym partnerstwem UE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194F4F">
              <w:rPr>
                <w:rFonts w:ascii="Arial" w:hAnsi="Arial" w:cs="Arial"/>
                <w:sz w:val="20"/>
                <w:szCs w:val="20"/>
              </w:rPr>
              <w:t>UK</w:t>
            </w:r>
          </w:p>
        </w:tc>
        <w:tc>
          <w:tcPr>
            <w:tcW w:w="3822" w:type="dxa"/>
          </w:tcPr>
          <w:p w:rsidR="00C85FC3" w:rsidRDefault="00C85FC3" w:rsidP="00C85FC3">
            <w:pPr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C85FC3">
              <w:rPr>
                <w:rFonts w:ascii="Arial" w:hAnsi="Arial" w:cs="Arial"/>
                <w:i/>
                <w:sz w:val="20"/>
                <w:szCs w:val="20"/>
              </w:rPr>
              <w:t xml:space="preserve">dr Przemysław Biskup </w:t>
            </w:r>
          </w:p>
          <w:p w:rsidR="00C85FC3" w:rsidRPr="00C85FC3" w:rsidRDefault="00C85FC3" w:rsidP="00C85FC3">
            <w:pPr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C85FC3">
              <w:rPr>
                <w:rFonts w:ascii="Arial" w:hAnsi="Arial" w:cs="Arial"/>
                <w:i/>
                <w:sz w:val="20"/>
                <w:szCs w:val="20"/>
              </w:rPr>
              <w:t>(Szkoła Główna Handlowa)</w:t>
            </w:r>
          </w:p>
          <w:p w:rsidR="00C85FC3" w:rsidRPr="00194F4F" w:rsidRDefault="00C85FC3" w:rsidP="00C85FC3">
            <w:pPr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85FC3" w:rsidRPr="00194F4F" w:rsidTr="009B3894">
        <w:tc>
          <w:tcPr>
            <w:tcW w:w="5240" w:type="dxa"/>
          </w:tcPr>
          <w:p w:rsidR="00C85FC3" w:rsidRPr="00C85FC3" w:rsidRDefault="00C85FC3" w:rsidP="00C85FC3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85F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Polityka Wielkiej Brytanii wobec Ameryki Łacińskiej</w:t>
            </w:r>
          </w:p>
        </w:tc>
        <w:tc>
          <w:tcPr>
            <w:tcW w:w="3822" w:type="dxa"/>
          </w:tcPr>
          <w:p w:rsidR="00C85FC3" w:rsidRPr="00C85FC3" w:rsidRDefault="00C85FC3" w:rsidP="00C85FC3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85FC3">
              <w:rPr>
                <w:rFonts w:ascii="Arial" w:hAnsi="Arial" w:cs="Arial"/>
                <w:i/>
                <w:sz w:val="20"/>
                <w:szCs w:val="20"/>
              </w:rPr>
              <w:t xml:space="preserve">dr Joanna Gocłowska-Bolek </w:t>
            </w:r>
          </w:p>
          <w:p w:rsidR="00C85FC3" w:rsidRPr="00C85FC3" w:rsidRDefault="00C85FC3" w:rsidP="00C85FC3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85FC3">
              <w:rPr>
                <w:rFonts w:ascii="Arial" w:hAnsi="Arial" w:cs="Arial"/>
                <w:i/>
                <w:sz w:val="20"/>
                <w:szCs w:val="20"/>
              </w:rPr>
              <w:t>(Uniwersytet Warszawski)</w:t>
            </w:r>
          </w:p>
        </w:tc>
      </w:tr>
      <w:tr w:rsidR="00C85FC3" w:rsidRPr="00194F4F" w:rsidTr="009B3894">
        <w:tc>
          <w:tcPr>
            <w:tcW w:w="5240" w:type="dxa"/>
          </w:tcPr>
          <w:p w:rsidR="00C85FC3" w:rsidRPr="00194F4F" w:rsidRDefault="00C85FC3" w:rsidP="00C85FC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04DEA">
              <w:rPr>
                <w:rFonts w:ascii="Arial" w:eastAsia="Times New Roman" w:hAnsi="Arial" w:cs="Arial"/>
                <w:sz w:val="20"/>
                <w:szCs w:val="20"/>
                <w:lang w:val="en-GB" w:eastAsia="pl-PL"/>
              </w:rPr>
              <w:t xml:space="preserve">Net zero </w:t>
            </w:r>
            <w:proofErr w:type="spellStart"/>
            <w:r w:rsidRPr="00204DEA">
              <w:rPr>
                <w:rFonts w:ascii="Arial" w:eastAsia="Times New Roman" w:hAnsi="Arial" w:cs="Arial"/>
                <w:sz w:val="20"/>
                <w:szCs w:val="20"/>
                <w:lang w:val="en-GB" w:eastAsia="pl-PL"/>
              </w:rPr>
              <w:t>czy</w:t>
            </w:r>
            <w:proofErr w:type="spellEnd"/>
            <w:r w:rsidRPr="00204DEA">
              <w:rPr>
                <w:rFonts w:ascii="Arial" w:eastAsia="Times New Roman" w:hAnsi="Arial" w:cs="Arial"/>
                <w:sz w:val="20"/>
                <w:szCs w:val="20"/>
                <w:lang w:val="en-GB" w:eastAsia="pl-PL"/>
              </w:rPr>
              <w:t xml:space="preserve"> business as usual? </w:t>
            </w:r>
            <w:r w:rsidRPr="00204D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Polityka energetyczna Wielkiej Brytanii a jej wiarygodność wobec wyzwań klimatycznych w regionie Oceanii</w:t>
            </w:r>
          </w:p>
        </w:tc>
        <w:tc>
          <w:tcPr>
            <w:tcW w:w="3822" w:type="dxa"/>
          </w:tcPr>
          <w:p w:rsidR="006D00CD" w:rsidRDefault="00C85FC3" w:rsidP="00C85FC3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85FC3">
              <w:rPr>
                <w:rFonts w:ascii="Arial" w:hAnsi="Arial" w:cs="Arial"/>
                <w:i/>
                <w:sz w:val="20"/>
                <w:szCs w:val="20"/>
              </w:rPr>
              <w:t xml:space="preserve">dr Justyna Eska-Mikołajewska </w:t>
            </w:r>
          </w:p>
          <w:p w:rsidR="00C85FC3" w:rsidRPr="00194F4F" w:rsidRDefault="00C85FC3" w:rsidP="00C85FC3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85FC3">
              <w:rPr>
                <w:rFonts w:ascii="Arial" w:hAnsi="Arial" w:cs="Arial"/>
                <w:i/>
                <w:sz w:val="20"/>
                <w:szCs w:val="20"/>
              </w:rPr>
              <w:t>(Uniwersytet Ekonomiczny w Krakowie)</w:t>
            </w:r>
          </w:p>
        </w:tc>
      </w:tr>
    </w:tbl>
    <w:p w:rsidR="00204DEA" w:rsidRPr="00194F4F" w:rsidRDefault="00204DEA" w:rsidP="00194F4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85FC3" w:rsidRPr="00194F4F" w:rsidRDefault="00C85FC3" w:rsidP="00C85FC3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194F4F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6</w:t>
      </w:r>
      <w:r w:rsidR="00180E24">
        <w:rPr>
          <w:rFonts w:ascii="Arial" w:hAnsi="Arial" w:cs="Arial"/>
          <w:sz w:val="20"/>
          <w:szCs w:val="20"/>
          <w:vertAlign w:val="superscript"/>
        </w:rPr>
        <w:t>30</w:t>
      </w:r>
      <w:r w:rsidRPr="00194F4F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194F4F">
        <w:rPr>
          <w:rFonts w:ascii="Arial" w:hAnsi="Arial" w:cs="Arial"/>
          <w:sz w:val="20"/>
          <w:szCs w:val="20"/>
        </w:rPr>
        <w:t>– 1</w:t>
      </w:r>
      <w:r>
        <w:rPr>
          <w:rFonts w:ascii="Arial" w:hAnsi="Arial" w:cs="Arial"/>
          <w:sz w:val="20"/>
          <w:szCs w:val="20"/>
        </w:rPr>
        <w:t>7</w:t>
      </w:r>
      <w:r w:rsidR="00180E24">
        <w:rPr>
          <w:rFonts w:ascii="Arial" w:hAnsi="Arial" w:cs="Arial"/>
          <w:sz w:val="20"/>
          <w:szCs w:val="20"/>
          <w:vertAlign w:val="superscript"/>
        </w:rPr>
        <w:t>30</w:t>
      </w:r>
      <w:r w:rsidRPr="00194F4F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194F4F">
        <w:rPr>
          <w:rFonts w:ascii="Arial" w:hAnsi="Arial" w:cs="Arial"/>
          <w:sz w:val="20"/>
          <w:szCs w:val="20"/>
        </w:rPr>
        <w:tab/>
      </w:r>
      <w:r w:rsidRPr="00194F4F">
        <w:rPr>
          <w:rFonts w:ascii="Arial" w:hAnsi="Arial" w:cs="Arial"/>
          <w:b/>
          <w:sz w:val="20"/>
          <w:szCs w:val="20"/>
        </w:rPr>
        <w:t xml:space="preserve">Panel </w:t>
      </w:r>
      <w:r>
        <w:rPr>
          <w:rFonts w:ascii="Arial" w:hAnsi="Arial" w:cs="Arial"/>
          <w:b/>
          <w:sz w:val="20"/>
          <w:szCs w:val="20"/>
        </w:rPr>
        <w:t>I</w:t>
      </w:r>
      <w:r w:rsidRPr="00194F4F">
        <w:rPr>
          <w:rFonts w:ascii="Arial" w:hAnsi="Arial" w:cs="Arial"/>
          <w:b/>
          <w:sz w:val="20"/>
          <w:szCs w:val="20"/>
        </w:rPr>
        <w:t>II.</w:t>
      </w:r>
      <w:r>
        <w:rPr>
          <w:rFonts w:ascii="Arial" w:hAnsi="Arial" w:cs="Arial"/>
          <w:b/>
          <w:sz w:val="20"/>
          <w:szCs w:val="20"/>
        </w:rPr>
        <w:t xml:space="preserve"> Kontekst gospodarczy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C85FC3" w:rsidRPr="00C85FC3" w:rsidTr="009B3894">
        <w:tc>
          <w:tcPr>
            <w:tcW w:w="5240" w:type="dxa"/>
          </w:tcPr>
          <w:p w:rsidR="00C85FC3" w:rsidRPr="00C85FC3" w:rsidRDefault="00180E24" w:rsidP="00180E24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80E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Wymiana handlowa Polska - UK wyzwania w dobie przemian w globalnym handlu</w:t>
            </w:r>
          </w:p>
        </w:tc>
        <w:tc>
          <w:tcPr>
            <w:tcW w:w="3822" w:type="dxa"/>
          </w:tcPr>
          <w:p w:rsidR="006D00CD" w:rsidRDefault="006D00CD" w:rsidP="008A0EB7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dr Arkadiusz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Malkowski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C85FC3" w:rsidRPr="00C85FC3" w:rsidRDefault="006D00CD" w:rsidP="008A0EB7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6D00CD">
              <w:rPr>
                <w:rFonts w:ascii="Arial" w:hAnsi="Arial" w:cs="Arial"/>
                <w:i/>
                <w:sz w:val="20"/>
                <w:szCs w:val="20"/>
              </w:rPr>
              <w:t>(Zachodniopomorski Uniwersytet Technologiczny w Szczecinie)</w:t>
            </w:r>
          </w:p>
        </w:tc>
      </w:tr>
      <w:tr w:rsidR="00C85FC3" w:rsidRPr="00194F4F" w:rsidTr="009B3894">
        <w:tc>
          <w:tcPr>
            <w:tcW w:w="5240" w:type="dxa"/>
          </w:tcPr>
          <w:p w:rsidR="00C85FC3" w:rsidRPr="00C85FC3" w:rsidRDefault="00C85FC3" w:rsidP="00C85FC3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04DEA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pl-PL"/>
              </w:rPr>
              <w:t>Motoryzacja brytyjska w dobie ekspansji chińskiej</w:t>
            </w:r>
          </w:p>
        </w:tc>
        <w:tc>
          <w:tcPr>
            <w:tcW w:w="3822" w:type="dxa"/>
          </w:tcPr>
          <w:p w:rsidR="00C85FC3" w:rsidRDefault="00C85FC3" w:rsidP="00C85FC3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85FC3">
              <w:rPr>
                <w:rFonts w:ascii="Arial" w:hAnsi="Arial" w:cs="Arial"/>
                <w:i/>
                <w:sz w:val="20"/>
                <w:szCs w:val="20"/>
              </w:rPr>
              <w:t xml:space="preserve">dr Piotr Andrzej Głogowski </w:t>
            </w:r>
          </w:p>
          <w:p w:rsidR="00C85FC3" w:rsidRPr="00C85FC3" w:rsidRDefault="00C85FC3" w:rsidP="00C85FC3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85FC3">
              <w:rPr>
                <w:rFonts w:ascii="Arial" w:hAnsi="Arial" w:cs="Arial"/>
                <w:i/>
                <w:sz w:val="20"/>
                <w:szCs w:val="20"/>
              </w:rPr>
              <w:t>(Uniwersytet Ekonomiczny w Krakowie)</w:t>
            </w:r>
          </w:p>
        </w:tc>
      </w:tr>
    </w:tbl>
    <w:p w:rsidR="00204DEA" w:rsidRDefault="00204DEA" w:rsidP="00204DEA">
      <w:p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6D00CD" w:rsidRPr="00194F4F" w:rsidRDefault="006D00CD" w:rsidP="006D00CD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194F4F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7</w:t>
      </w:r>
      <w:r w:rsidR="00180E24">
        <w:rPr>
          <w:rFonts w:ascii="Arial" w:hAnsi="Arial" w:cs="Arial"/>
          <w:sz w:val="20"/>
          <w:szCs w:val="20"/>
          <w:vertAlign w:val="superscript"/>
        </w:rPr>
        <w:t>30</w:t>
      </w:r>
      <w:r w:rsidRPr="00194F4F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194F4F">
        <w:rPr>
          <w:rFonts w:ascii="Arial" w:hAnsi="Arial" w:cs="Arial"/>
          <w:sz w:val="20"/>
          <w:szCs w:val="20"/>
        </w:rPr>
        <w:t>– 1</w:t>
      </w:r>
      <w:r w:rsidR="00180E24">
        <w:rPr>
          <w:rFonts w:ascii="Arial" w:hAnsi="Arial" w:cs="Arial"/>
          <w:sz w:val="20"/>
          <w:szCs w:val="20"/>
        </w:rPr>
        <w:t>7</w:t>
      </w:r>
      <w:r w:rsidR="00180E24">
        <w:rPr>
          <w:rFonts w:ascii="Arial" w:hAnsi="Arial" w:cs="Arial"/>
          <w:sz w:val="20"/>
          <w:szCs w:val="20"/>
          <w:vertAlign w:val="superscript"/>
        </w:rPr>
        <w:t>45</w:t>
      </w:r>
      <w:r w:rsidRPr="00194F4F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194F4F">
        <w:rPr>
          <w:rFonts w:ascii="Arial" w:hAnsi="Arial" w:cs="Arial"/>
          <w:sz w:val="20"/>
          <w:szCs w:val="20"/>
        </w:rPr>
        <w:tab/>
      </w:r>
      <w:r w:rsidRPr="00194F4F">
        <w:rPr>
          <w:rFonts w:ascii="Arial" w:hAnsi="Arial" w:cs="Arial"/>
          <w:b/>
          <w:sz w:val="20"/>
          <w:szCs w:val="20"/>
        </w:rPr>
        <w:t>P</w:t>
      </w:r>
      <w:r>
        <w:rPr>
          <w:rFonts w:ascii="Arial" w:hAnsi="Arial" w:cs="Arial"/>
          <w:b/>
          <w:sz w:val="20"/>
          <w:szCs w:val="20"/>
        </w:rPr>
        <w:t xml:space="preserve">odsumowanie konferencji </w:t>
      </w:r>
    </w:p>
    <w:p w:rsidR="00C85FC3" w:rsidRPr="00194F4F" w:rsidRDefault="006D00CD" w:rsidP="00204DEA">
      <w:p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D00CD">
        <w:rPr>
          <w:rFonts w:ascii="Arial" w:hAnsi="Arial" w:cs="Arial"/>
          <w:i/>
          <w:sz w:val="20"/>
          <w:szCs w:val="20"/>
        </w:rPr>
        <w:t>dr hab. Bartłomiej H. Toszek prof. US</w:t>
      </w:r>
    </w:p>
    <w:p w:rsidR="00204DEA" w:rsidRPr="00194F4F" w:rsidRDefault="00204DEA" w:rsidP="00204DEA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204DEA" w:rsidRPr="00194F4F" w:rsidRDefault="00204DEA" w:rsidP="00204DEA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204DEA" w:rsidRPr="00194F4F" w:rsidRDefault="00204DEA" w:rsidP="00204DEA">
      <w:p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4DEA" w:rsidRPr="00194F4F" w:rsidRDefault="00204DEA" w:rsidP="00204DEA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sectPr w:rsidR="00204DEA" w:rsidRPr="00194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EA3FDC"/>
    <w:multiLevelType w:val="hybridMultilevel"/>
    <w:tmpl w:val="1728BB1A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44A40266"/>
    <w:multiLevelType w:val="hybridMultilevel"/>
    <w:tmpl w:val="3F6A538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D46038C"/>
    <w:multiLevelType w:val="hybridMultilevel"/>
    <w:tmpl w:val="7108DA8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DEA"/>
    <w:rsid w:val="00180E24"/>
    <w:rsid w:val="00194F4F"/>
    <w:rsid w:val="00204DEA"/>
    <w:rsid w:val="00220E9A"/>
    <w:rsid w:val="00543D4D"/>
    <w:rsid w:val="00566151"/>
    <w:rsid w:val="006D00CD"/>
    <w:rsid w:val="009B3894"/>
    <w:rsid w:val="00C8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A36E"/>
  <w15:chartTrackingRefBased/>
  <w15:docId w15:val="{5EA31FBC-289E-4713-8F10-BEC52FBD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0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0E9A"/>
    <w:pPr>
      <w:ind w:left="720"/>
      <w:contextualSpacing/>
    </w:pPr>
  </w:style>
  <w:style w:type="table" w:styleId="Tabela-Siatka">
    <w:name w:val="Table Grid"/>
    <w:basedOn w:val="Standardowy"/>
    <w:uiPriority w:val="39"/>
    <w:rsid w:val="00566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Toszek</dc:creator>
  <cp:keywords/>
  <dc:description/>
  <cp:lastModifiedBy>Bartłomiej Toszek</cp:lastModifiedBy>
  <cp:revision>4</cp:revision>
  <dcterms:created xsi:type="dcterms:W3CDTF">2026-06-17T10:44:00Z</dcterms:created>
  <dcterms:modified xsi:type="dcterms:W3CDTF">2026-06-22T09:23:00Z</dcterms:modified>
</cp:coreProperties>
</file>